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B9" w:rsidRPr="002A6E50" w:rsidRDefault="00CC5BB9" w:rsidP="00833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6E50">
        <w:rPr>
          <w:rFonts w:ascii="Arial" w:hAnsi="Arial" w:cs="Arial"/>
        </w:rPr>
        <w:t xml:space="preserve">                 </w:t>
      </w:r>
    </w:p>
    <w:p w:rsidR="00CC5BB9" w:rsidRPr="00A72EA6" w:rsidRDefault="00CC5BB9" w:rsidP="00833802">
      <w:pPr>
        <w:rPr>
          <w:rStyle w:val="a3"/>
          <w:color w:val="444444"/>
        </w:rPr>
      </w:pPr>
    </w:p>
    <w:p w:rsidR="00CC5BB9" w:rsidRPr="00A72EA6" w:rsidRDefault="00CC5BB9" w:rsidP="00833802">
      <w:pPr>
        <w:jc w:val="right"/>
        <w:rPr>
          <w:rStyle w:val="a3"/>
        </w:rPr>
      </w:pPr>
      <w:r w:rsidRPr="00A72EA6">
        <w:rPr>
          <w:rStyle w:val="a3"/>
        </w:rPr>
        <w:t>Приложение №1</w:t>
      </w:r>
    </w:p>
    <w:p w:rsidR="00CC5BB9" w:rsidRPr="00A72EA6" w:rsidRDefault="00CC5BB9" w:rsidP="00833802">
      <w:pPr>
        <w:jc w:val="right"/>
        <w:rPr>
          <w:rStyle w:val="a3"/>
        </w:rPr>
      </w:pPr>
    </w:p>
    <w:p w:rsidR="00CC5BB9" w:rsidRPr="00A72EA6" w:rsidRDefault="00CC5BB9" w:rsidP="00833802">
      <w:pPr>
        <w:tabs>
          <w:tab w:val="left" w:pos="567"/>
        </w:tabs>
        <w:jc w:val="center"/>
      </w:pPr>
      <w:r w:rsidRPr="00A72EA6">
        <w:rPr>
          <w:b/>
          <w:bCs/>
        </w:rPr>
        <w:t>ПОЛОЖЕНИЕ</w:t>
      </w:r>
    </w:p>
    <w:p w:rsidR="003D1977" w:rsidRPr="003D1977" w:rsidRDefault="00CC5BB9" w:rsidP="00833802">
      <w:pPr>
        <w:spacing w:after="5"/>
        <w:ind w:right="2084"/>
        <w:jc w:val="center"/>
        <w:rPr>
          <w:color w:val="000000"/>
          <w:sz w:val="28"/>
          <w:szCs w:val="22"/>
          <w:lang w:eastAsia="en-US"/>
        </w:rPr>
      </w:pPr>
      <w:r w:rsidRPr="00A72EA6">
        <w:t> </w:t>
      </w:r>
      <w:r w:rsidR="003D1977">
        <w:t xml:space="preserve">О школьном музее «Родные истоки» </w:t>
      </w:r>
      <w:r w:rsidR="003D1977" w:rsidRPr="003D1977">
        <w:rPr>
          <w:rFonts w:eastAsia="Calibri"/>
          <w:lang w:eastAsia="en-US"/>
        </w:rPr>
        <w:t xml:space="preserve">МКОУ ООШ д. Мари-Ошаево </w:t>
      </w:r>
      <w:proofErr w:type="spellStart"/>
      <w:r w:rsidR="003D1977" w:rsidRPr="003D1977">
        <w:rPr>
          <w:rFonts w:eastAsia="Calibri"/>
          <w:lang w:eastAsia="en-US"/>
        </w:rPr>
        <w:t>Пижанского</w:t>
      </w:r>
      <w:proofErr w:type="spellEnd"/>
      <w:r w:rsidR="003D1977" w:rsidRPr="003D1977">
        <w:rPr>
          <w:rFonts w:eastAsia="Calibri"/>
          <w:lang w:eastAsia="en-US"/>
        </w:rPr>
        <w:t xml:space="preserve"> муниципального округа Кировской области</w:t>
      </w:r>
      <w:r w:rsidR="003D1977" w:rsidRPr="003D1977">
        <w:rPr>
          <w:color w:val="000000"/>
          <w:sz w:val="28"/>
          <w:szCs w:val="22"/>
          <w:lang w:eastAsia="en-US"/>
        </w:rPr>
        <w:t xml:space="preserve"> 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rPr>
          <w:b/>
          <w:bCs/>
        </w:rPr>
        <w:t>1. Общие положения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 xml:space="preserve"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</w:t>
      </w:r>
      <w:r w:rsidR="00AF7823" w:rsidRPr="00A72EA6">
        <w:t>«Об образовании»</w:t>
      </w:r>
      <w:r w:rsidRPr="00A72EA6">
        <w:t>, а в части учета и хранени</w:t>
      </w:r>
      <w:r w:rsidR="00AF7823" w:rsidRPr="00A72EA6">
        <w:t>я фондов - Федерального закона «</w:t>
      </w:r>
      <w:r w:rsidRPr="00A72EA6">
        <w:t>О Музейном фонде Российской Федераци</w:t>
      </w:r>
      <w:r w:rsidR="00AF7823" w:rsidRPr="00A72EA6">
        <w:t>и и музеях Российской Федерации»</w:t>
      </w:r>
      <w:r w:rsidRPr="00A72EA6">
        <w:t>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1.2. Музей организуется в целях воспитания, обучения, развития и социализации обучающихся.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1.3. Профиль и функции музея определяются задачами образовательного учреждения.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 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rPr>
          <w:b/>
          <w:bCs/>
        </w:rPr>
        <w:t>2. Основные понятия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 xml:space="preserve">2.1. </w:t>
      </w:r>
      <w:r w:rsidRPr="00A72EA6">
        <w:rPr>
          <w:u w:val="single"/>
        </w:rPr>
        <w:t>Профиль музея</w:t>
      </w:r>
      <w:r w:rsidRPr="00A72EA6"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 xml:space="preserve">2.2. </w:t>
      </w:r>
      <w:r w:rsidRPr="00A72EA6">
        <w:rPr>
          <w:u w:val="single"/>
        </w:rPr>
        <w:t xml:space="preserve">Музейный предмет </w:t>
      </w:r>
      <w:r w:rsidRPr="00A72EA6"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 xml:space="preserve">2.3. </w:t>
      </w:r>
      <w:r w:rsidRPr="00A72EA6">
        <w:rPr>
          <w:u w:val="single"/>
        </w:rPr>
        <w:t xml:space="preserve">Музейное собрание </w:t>
      </w:r>
      <w:r w:rsidRPr="00A72EA6">
        <w:t>- научно организованная совокупность музейных предметов и научно-вспомогательных материалов.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 xml:space="preserve">2.4. </w:t>
      </w:r>
      <w:r w:rsidRPr="00A72EA6">
        <w:rPr>
          <w:u w:val="single"/>
        </w:rPr>
        <w:t xml:space="preserve">Комплектование музейных фондов </w:t>
      </w:r>
      <w:r w:rsidRPr="00A72EA6">
        <w:t>- деятельность музея по выявлению, сбору, учету и научному описанию музейных предметов.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 xml:space="preserve">2.5. </w:t>
      </w:r>
      <w:r w:rsidRPr="00A72EA6">
        <w:rPr>
          <w:u w:val="single"/>
        </w:rPr>
        <w:t xml:space="preserve">Инвентарная книга </w:t>
      </w:r>
      <w:r w:rsidRPr="00A72EA6">
        <w:t>- основной документ учета музейных предметов.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 xml:space="preserve">2.6. </w:t>
      </w:r>
      <w:r w:rsidRPr="00A72EA6">
        <w:rPr>
          <w:u w:val="single"/>
        </w:rPr>
        <w:t>Экспозиция</w:t>
      </w:r>
      <w:r w:rsidRPr="00A72EA6">
        <w:t xml:space="preserve"> - выставленные на обозрение в определенной системе музейные предметы (экспонаты).</w:t>
      </w:r>
    </w:p>
    <w:p w:rsidR="00AF7823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 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rPr>
          <w:b/>
          <w:bCs/>
        </w:rPr>
        <w:t>3. Организация и деятельность музея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3.4. Обязательные условия для создания музея:</w:t>
      </w:r>
    </w:p>
    <w:p w:rsidR="00CC5BB9" w:rsidRPr="00A72EA6" w:rsidRDefault="00CC5BB9" w:rsidP="00833802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</w:pPr>
      <w:r w:rsidRPr="00A72EA6">
        <w:t>музейный актив из числа обучающихся и педагогов;</w:t>
      </w:r>
    </w:p>
    <w:p w:rsidR="00CC5BB9" w:rsidRPr="00A72EA6" w:rsidRDefault="00CC5BB9" w:rsidP="00833802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</w:pPr>
      <w:r w:rsidRPr="00A72EA6">
        <w:t>собранные и зарегистрированные в инвентарной книге музейные предметы;</w:t>
      </w:r>
    </w:p>
    <w:p w:rsidR="00CC5BB9" w:rsidRPr="00A72EA6" w:rsidRDefault="00CC5BB9" w:rsidP="00833802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</w:pPr>
      <w:r w:rsidRPr="00A72EA6">
        <w:t>помещения и оборудование для хранения и экспонирования музейных предметов;</w:t>
      </w:r>
    </w:p>
    <w:p w:rsidR="00CC5BB9" w:rsidRPr="00A72EA6" w:rsidRDefault="00CC5BB9" w:rsidP="00833802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</w:pPr>
      <w:r w:rsidRPr="00A72EA6">
        <w:t>музейная экспозиция;</w:t>
      </w:r>
    </w:p>
    <w:p w:rsidR="00CC5BB9" w:rsidRPr="00A72EA6" w:rsidRDefault="00CC5BB9" w:rsidP="00833802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</w:pPr>
      <w:r w:rsidRPr="00A72EA6">
        <w:t>устав (положение) музея, утвержденный руководителем образовательного учреждения.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3.5. Учет и регистрация музеев осуществляются в соответствии с действующими правилами.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 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rPr>
          <w:b/>
          <w:bCs/>
        </w:rPr>
        <w:lastRenderedPageBreak/>
        <w:t>4. Функции музея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4.1. Основными функциями музея являются:</w:t>
      </w:r>
    </w:p>
    <w:p w:rsidR="00CC5BB9" w:rsidRPr="00A72EA6" w:rsidRDefault="00CC5BB9" w:rsidP="00833802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</w:pPr>
      <w:r w:rsidRPr="00A72EA6">
        <w:t xml:space="preserve"> документирование </w:t>
      </w:r>
      <w:proofErr w:type="gramStart"/>
      <w:r w:rsidRPr="00A72EA6">
        <w:t>истории  школы</w:t>
      </w:r>
      <w:proofErr w:type="gramEnd"/>
      <w:r w:rsidRPr="00A72EA6">
        <w:t>, города  путем выявления, сбора, изучения и хранения музейных предметов;</w:t>
      </w:r>
    </w:p>
    <w:p w:rsidR="00CC5BB9" w:rsidRPr="00A72EA6" w:rsidRDefault="00CC5BB9" w:rsidP="00833802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</w:pPr>
      <w:r w:rsidRPr="00A72EA6">
        <w:t xml:space="preserve"> осуществление музейными средствами деятельности по воспитанию, обучению, развитию, социализации обучающихся;</w:t>
      </w:r>
    </w:p>
    <w:p w:rsidR="00CC5BB9" w:rsidRPr="00A72EA6" w:rsidRDefault="00AF7823" w:rsidP="00833802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</w:pPr>
      <w:r w:rsidRPr="00A72EA6">
        <w:t>-</w:t>
      </w:r>
      <w:r w:rsidR="00CC5BB9" w:rsidRPr="00A72EA6">
        <w:t>организация культурно-просветительской, методической, информационной и иной деятельности, разрешенной законом;</w:t>
      </w:r>
    </w:p>
    <w:p w:rsidR="00CC5BB9" w:rsidRPr="00A72EA6" w:rsidRDefault="00AF7823" w:rsidP="00833802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</w:pPr>
      <w:r w:rsidRPr="00A72EA6">
        <w:t>-</w:t>
      </w:r>
      <w:r w:rsidR="00CC5BB9" w:rsidRPr="00A72EA6">
        <w:t>развитие детского самоуправления.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 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rPr>
          <w:b/>
          <w:bCs/>
        </w:rPr>
        <w:t>5. Учет и обеспечение сохранности фондов музея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5.1. Учет музейных предметов собрания музея осуществляется раздельно по основному и научно-вспомогательному фондам:</w:t>
      </w:r>
    </w:p>
    <w:p w:rsidR="00CC5BB9" w:rsidRPr="00A72EA6" w:rsidRDefault="00AF7823" w:rsidP="00833802">
      <w:pPr>
        <w:pStyle w:val="a4"/>
        <w:numPr>
          <w:ilvl w:val="0"/>
          <w:numId w:val="7"/>
        </w:numPr>
        <w:tabs>
          <w:tab w:val="left" w:pos="567"/>
        </w:tabs>
        <w:ind w:left="0" w:firstLine="567"/>
        <w:jc w:val="both"/>
      </w:pPr>
      <w:r w:rsidRPr="00A72EA6">
        <w:t xml:space="preserve"> </w:t>
      </w:r>
      <w:r w:rsidR="00CC5BB9" w:rsidRPr="00A72EA6"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CC5BB9" w:rsidRPr="00A72EA6" w:rsidRDefault="00AF7823" w:rsidP="00833802">
      <w:pPr>
        <w:pStyle w:val="a4"/>
        <w:numPr>
          <w:ilvl w:val="0"/>
          <w:numId w:val="7"/>
        </w:numPr>
        <w:tabs>
          <w:tab w:val="left" w:pos="567"/>
        </w:tabs>
        <w:ind w:left="0" w:firstLine="567"/>
        <w:jc w:val="both"/>
      </w:pPr>
      <w:r w:rsidRPr="00A72EA6">
        <w:t xml:space="preserve"> </w:t>
      </w:r>
      <w:r w:rsidR="00CC5BB9" w:rsidRPr="00A72EA6"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5.2. Ответственность за сохранность фондов музея несет руководитель образовательного учреждения.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 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rPr>
          <w:b/>
          <w:bCs/>
        </w:rPr>
        <w:t>6. Руководство деятельностью музея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6.1. Общее руководство деятельностью музея осуществляет руководитель образовательного учреждения.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6.3. Текущую работу музея осуществляет Совет музея.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6.4. В целях оказания помощи музею может быть организован Совет содействия или Попечительский совет.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 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rPr>
          <w:b/>
          <w:bCs/>
        </w:rPr>
        <w:t>7. Реорганизация (ликвидация) музея</w:t>
      </w:r>
    </w:p>
    <w:p w:rsidR="00CC5BB9" w:rsidRPr="00A72EA6" w:rsidRDefault="00CC5BB9" w:rsidP="00833802">
      <w:pPr>
        <w:tabs>
          <w:tab w:val="left" w:pos="567"/>
        </w:tabs>
        <w:ind w:firstLine="567"/>
        <w:jc w:val="both"/>
      </w:pPr>
      <w:r w:rsidRPr="00A72EA6"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CC5BB9" w:rsidRPr="00A72EA6" w:rsidRDefault="00CC5BB9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jc w:val="right"/>
        <w:rPr>
          <w:rStyle w:val="a3"/>
        </w:rPr>
      </w:pPr>
    </w:p>
    <w:p w:rsidR="00323B66" w:rsidRPr="00A72EA6" w:rsidRDefault="00323B66" w:rsidP="00833802">
      <w:pPr>
        <w:rPr>
          <w:rStyle w:val="a3"/>
        </w:rPr>
      </w:pPr>
    </w:p>
    <w:p w:rsidR="00323B66" w:rsidRDefault="00323B66" w:rsidP="00833802">
      <w:pPr>
        <w:jc w:val="right"/>
        <w:rPr>
          <w:rStyle w:val="a3"/>
        </w:rPr>
      </w:pPr>
    </w:p>
    <w:p w:rsidR="00323B66" w:rsidRPr="00A72EA6" w:rsidRDefault="00323B66" w:rsidP="0009346D">
      <w:pPr>
        <w:jc w:val="both"/>
      </w:pPr>
      <w:bookmarkStart w:id="0" w:name="_GoBack"/>
      <w:bookmarkEnd w:id="0"/>
    </w:p>
    <w:sectPr w:rsidR="00323B66" w:rsidRPr="00A72EA6" w:rsidSect="0050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9"/>
    <w:rsid w:val="0009346D"/>
    <w:rsid w:val="00323B66"/>
    <w:rsid w:val="003D1977"/>
    <w:rsid w:val="004768BF"/>
    <w:rsid w:val="00502E03"/>
    <w:rsid w:val="00833802"/>
    <w:rsid w:val="00A72EA6"/>
    <w:rsid w:val="00AF7823"/>
    <w:rsid w:val="00B22057"/>
    <w:rsid w:val="00C05207"/>
    <w:rsid w:val="00CC5BB9"/>
    <w:rsid w:val="00D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0040"/>
  <w15:docId w15:val="{4B533C2C-7C17-44DE-8E75-CD34F07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Школа Ошаево</cp:lastModifiedBy>
  <cp:revision>8</cp:revision>
  <dcterms:created xsi:type="dcterms:W3CDTF">2024-11-13T06:48:00Z</dcterms:created>
  <dcterms:modified xsi:type="dcterms:W3CDTF">2024-11-15T06:09:00Z</dcterms:modified>
</cp:coreProperties>
</file>